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62" w:rsidRPr="00823762" w:rsidRDefault="00823762" w:rsidP="008237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Организатор торгов - А</w:t>
      </w:r>
      <w:r w:rsidRPr="00823762">
        <w:rPr>
          <w:rFonts w:ascii="Times New Roman" w:hAnsi="Times New Roman"/>
          <w:sz w:val="24"/>
          <w:szCs w:val="24"/>
        </w:rPr>
        <w:t xml:space="preserve">кционерное общество </w:t>
      </w:r>
      <w:r w:rsidRPr="00823762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«Российский аукционный дом» 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Продавец - </w:t>
      </w:r>
      <w:r w:rsidRPr="00823762">
        <w:rPr>
          <w:rFonts w:ascii="Times New Roman" w:hAnsi="Times New Roman"/>
          <w:sz w:val="24"/>
          <w:szCs w:val="24"/>
        </w:rPr>
        <w:t>Акционерное общество «Волгоградские межрайонные электрические сети» (АО «ВМЭС»)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:rsidR="00823762" w:rsidRPr="00823762" w:rsidRDefault="00823762" w:rsidP="008237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8"/>
          <w:szCs w:val="28"/>
          <w:lang w:eastAsia="hi-IN" w:bidi="hi-IN"/>
        </w:rPr>
      </w:pPr>
      <w:r w:rsidRPr="00823762">
        <w:rPr>
          <w:rFonts w:ascii="Times New Roman" w:eastAsia="SimSun" w:hAnsi="Times New Roman" w:cs="Tahoma"/>
          <w:b/>
          <w:bCs/>
          <w:kern w:val="2"/>
          <w:sz w:val="28"/>
          <w:szCs w:val="28"/>
          <w:lang w:eastAsia="hi-IN" w:bidi="hi-IN"/>
        </w:rPr>
        <w:t xml:space="preserve">Открытые торги 15 декабря 2023 года время 10:00 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:rsidR="00823762" w:rsidRPr="00823762" w:rsidRDefault="00823762" w:rsidP="00823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торги проводятся на электронной торговой площадке </w:t>
      </w:r>
    </w:p>
    <w:p w:rsidR="00823762" w:rsidRPr="00823762" w:rsidRDefault="00823762" w:rsidP="00823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«Российский аукционный дом» по адресу </w:t>
      </w:r>
      <w:hyperlink r:id="rId7" w:history="1">
        <w:r w:rsidRPr="0082376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www.lot-online.ru</w:t>
        </w:r>
      </w:hyperlink>
    </w:p>
    <w:p w:rsidR="00823762" w:rsidRPr="00823762" w:rsidRDefault="00823762" w:rsidP="00823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762" w:rsidRPr="00823762" w:rsidRDefault="00823762" w:rsidP="008237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 w:rsidRPr="0082376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Прием заявок – с 12:00 часов 30 октября 2023 по 11 декабря 2023</w:t>
      </w:r>
    </w:p>
    <w:p w:rsidR="00823762" w:rsidRPr="00823762" w:rsidRDefault="00823762" w:rsidP="00823762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Pr="00823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82376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декабря 2023</w:t>
      </w:r>
    </w:p>
    <w:p w:rsidR="00823762" w:rsidRPr="00823762" w:rsidRDefault="00823762" w:rsidP="00823762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участников торгов и оформление протокола о допуске осуществляется</w:t>
      </w:r>
      <w:r w:rsidRPr="00823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2376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13 декабря 2023 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Форма проведения </w:t>
      </w:r>
      <w:r w:rsidRPr="0082376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торгов </w:t>
      </w:r>
      <w:r w:rsidRPr="008237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открытая по составу участников и открытая по способу подачи предложений по цене, с применением метода понижения начальной цены с возможностью повышения (публичное предложение).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left="1065"/>
        <w:jc w:val="both"/>
        <w:rPr>
          <w:rFonts w:ascii="Times New Roman" w:eastAsia="SimSun" w:hAnsi="Times New Roman" w:cs="Tahoma"/>
          <w:kern w:val="2"/>
          <w:sz w:val="16"/>
          <w:szCs w:val="16"/>
          <w:shd w:val="clear" w:color="auto" w:fill="FFFFFF"/>
          <w:lang w:eastAsia="hi-IN" w:bidi="hi-IN"/>
        </w:rPr>
      </w:pPr>
    </w:p>
    <w:p w:rsidR="00823762" w:rsidRPr="00823762" w:rsidRDefault="00823762" w:rsidP="008237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По вопросам в отношении объектов обращаться по телефонам или на электронную почту:</w:t>
      </w:r>
      <w:r w:rsidRPr="008237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82376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8 (927) 208-15-34, 8(927)208-21-43 </w:t>
      </w:r>
      <w:hyperlink r:id="rId8" w:history="1">
        <w:r w:rsidRPr="00823762">
          <w:rPr>
            <w:rFonts w:ascii="Times New Roman" w:eastAsia="SimSun" w:hAnsi="Times New Roman" w:cs="Tahoma"/>
            <w:color w:val="0563C1" w:themeColor="hyperlink"/>
            <w:kern w:val="1"/>
            <w:sz w:val="24"/>
            <w:szCs w:val="24"/>
            <w:u w:val="single"/>
            <w:shd w:val="clear" w:color="auto" w:fill="FFFFFF"/>
            <w:lang w:eastAsia="hi-IN" w:bidi="hi-IN"/>
          </w:rPr>
          <w:t>pf@auction-house.ru</w:t>
        </w:r>
      </w:hyperlink>
    </w:p>
    <w:p w:rsidR="00823762" w:rsidRPr="00823762" w:rsidRDefault="00823762" w:rsidP="008237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</w:pPr>
    </w:p>
    <w:p w:rsidR="00823762" w:rsidRPr="00823762" w:rsidRDefault="00823762" w:rsidP="008237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</w:pPr>
      <w:r w:rsidRPr="00823762"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  <w:t>Сведения об объектах, реализуемых на торгах единым лотом</w:t>
      </w:r>
      <w:r w:rsidRPr="00823762">
        <w:rPr>
          <w:rFonts w:ascii="Times New Roman" w:eastAsia="SimSun" w:hAnsi="Times New Roman" w:cs="Tahoma"/>
          <w:b/>
          <w:bCs/>
          <w:i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23762"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  <w:t>(далее – Лот, Объекты, Имущество):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kern w:val="2"/>
          <w:sz w:val="24"/>
          <w:szCs w:val="24"/>
          <w:shd w:val="clear" w:color="auto" w:fill="FFFFFF"/>
          <w:lang w:eastAsia="hi-IN" w:bidi="hi-IN"/>
        </w:rPr>
      </w:pPr>
    </w:p>
    <w:p w:rsidR="00823762" w:rsidRPr="00823762" w:rsidRDefault="00823762" w:rsidP="008237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</w:pPr>
      <w:r w:rsidRPr="00823762"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  <w:t>Лот 1.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Недвижимое имущество: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2"/>
          <w:sz w:val="24"/>
          <w:szCs w:val="24"/>
          <w:highlight w:val="yellow"/>
          <w:shd w:val="clear" w:color="auto" w:fill="FFFFFF"/>
          <w:lang w:eastAsia="hi-IN" w:bidi="hi-IN"/>
        </w:rPr>
      </w:pPr>
    </w:p>
    <w:p w:rsidR="00823762" w:rsidRPr="00823762" w:rsidRDefault="00823762" w:rsidP="00823762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</w:pPr>
      <w:r w:rsidRPr="00823762"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  <w:t>Нежилое здание (административное здание)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Волгоградская область, р-н Среднеахтубинский, х. Репино, ул -, д - 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Кадастровый номер: 34:28:000000:2962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Площадь: 474,4 кв.м. Назначение: нежилое здание. Количество этажей, в том числе подземных этажей: 2.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Ограничение прав и обременение объекта недвижимости:: не зарегистрировано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№ 34:28:000000:2962-34/209/2018-3 от 20.12.2018 г.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</w:pPr>
    </w:p>
    <w:p w:rsidR="00823762" w:rsidRPr="00823762" w:rsidRDefault="00823762" w:rsidP="00823762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(здание хозяйственного блока)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обл Волгоградская , р-н Среднеахтубинский, х. Репино 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Кадастровый номер: 34:28:120009:232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Площадь: 9,4 кв.м. Назначение: нежилое здание. Количество этажей, в том числе подземных этажей:: 1.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Ограничение прав и обременение объекта недвижимости:: не зарегистрировано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№ 34:28:120009:232-34/209/2018-3 от 23.12.2018 г.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823762" w:rsidRPr="00823762" w:rsidRDefault="00823762" w:rsidP="00823762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(летняя кухня)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Адрес:</w:t>
      </w:r>
      <w:r w:rsidRPr="00823762">
        <w:t xml:space="preserve">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обл. Волгоградская, р-н Среднеахтубинский, х. Репино 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Кадастровый номер: 34:00:000000:21889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Площадь: 24,3 кв.м. Назначение: нежилое здание. Количество этажей, в том числе подземных этажей:: 1.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Ограничение прав и обременение объекта недвижимости:: не зарегистрировано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lastRenderedPageBreak/>
        <w:t xml:space="preserve">Право собственности Продавца подтверждается записью в Едином государственном реестре недвижимости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№ 34:00:000000:21889-34/209/2018-2 от 19.12.2018 г.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</w:pPr>
    </w:p>
    <w:p w:rsidR="00823762" w:rsidRPr="00823762" w:rsidRDefault="00823762" w:rsidP="00823762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1)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обл. Волгоградская, р-н Среднеахтубинский, х. Репино 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Кадастровый номер: 34:00:000000:21901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Площадь: 14,5 кв.м. Назначение: нежилое здание. Количество этажей, в том числе подземных этажей: 1.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Ограничение прав и обременение объекта недвижимости: не зарегистрировано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№ 34:00:000000:21901-34/209/2018-3 от 27.12.2018 г.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</w:p>
    <w:p w:rsidR="00823762" w:rsidRPr="00823762" w:rsidRDefault="00823762" w:rsidP="00823762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2)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Волгоградская область, р-н Среднеахтубинский, х. Репино 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Кадастровый номер: 34:00:000000:21861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Площадь: 14,2 кв.м. Назначение: нежилое здание. Количество этажей, в том числе подземных этажей: 1.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Ограничение прав и обременение объекта недвижимости: не зарегистрировано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№ 34:00:000000:21861-34/209/2018-3 от 22.12.2018 г.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</w:p>
    <w:p w:rsidR="00823762" w:rsidRPr="00823762" w:rsidRDefault="00823762" w:rsidP="00823762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3)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обл.Волгоградская, р-н Среднеахтубинский, х. Репино 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Кадастровый номер: 34:00:000000:21885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Площадь: 14,5 кв.м. Назначение: нежилое здание. Количество этажей, в том числе подземных этажей: 1.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Ограничение прав и обременение объекта недвижимости:: не зарегистрировано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№ 34:00:000000:21885-34/209/2018-3 от 22.12.2018 г.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</w:p>
    <w:p w:rsidR="00823762" w:rsidRPr="00823762" w:rsidRDefault="00823762" w:rsidP="00823762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4)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обл. Волгоградская, р-н Среднеахтубинский, х. Репино 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Кадастровый номер: 34:00:000000:21849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Площадь: 14,2 кв.м. Назначение: нежилое здание. Количество этажей, в том числе подземных этажей: 1.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Ограничение прав и обременение объекта недвижимости: не зарегистрировано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№ 34:00:000000:21849-34/209/2018-3 от 19.12.2018 г.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</w:p>
    <w:p w:rsidR="00823762" w:rsidRPr="00823762" w:rsidRDefault="00823762" w:rsidP="00823762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5)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обл Волгоградская, р-н Среднеахтубинский, х. Репино 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Кадастровый номер: 34:00:000000:21910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Площадь: 14,7 кв.м. Назначение: нежилое здание. Количество этажей, в том числе подземных этажей: 1, в том числе подземных 0.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Ограничение прав и обременение объекта недвижимости:: не зарегистрировано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№ 34:00:000000:21910-34/209/2018-2 от 23.12.2018 г.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823762" w:rsidRPr="00823762" w:rsidRDefault="00823762" w:rsidP="00823762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6)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Волгоградская область, р-н Среднеахтубинский, х. Репино, д. - 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Кадастровый номер: 34:00:000000:21902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Площадь: 14,4 кв.м. Назначение: нежилое здание. Количество этажей, в том числе подземных этажей: 1.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Ограничение прав и обременение объекта недвижимости: не зарегистрировано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lastRenderedPageBreak/>
        <w:t xml:space="preserve">Право собственности Продавца подтверждается записью в Едином государственном реестре недвижимости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№ 34:00:000000:21902-34/209/2018-3 от 23.12.2018 г.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</w:p>
    <w:p w:rsidR="00823762" w:rsidRPr="00823762" w:rsidRDefault="00823762" w:rsidP="00823762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7)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обл Волгоградская, р-н Среднеахтубинский, х. Репино 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Кадастровый номер: 34:00:000000:21862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Площадь: 7,3 кв.м. Назначение: нежилое здание. Количество этажей, в том числе подземных этажей: 1.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№ 34:00:000000:21862-34/209/2018-2 от 19.12.2018 г.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23762" w:rsidRPr="00823762" w:rsidRDefault="00823762" w:rsidP="00823762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8)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Адрес: обл. Волгоградская, р-н Среднеахтубинский, х. Репино, летний домик №8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Кадастровый номер: 34:28:120009:233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Площадь: 7,4 кв.м. Назначение: нежилое здание. Количество этажей, в том числе подземных этажей: 1.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Ограничение прав и обременение объекта недвижимости: не зарегистрировано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№ 34:28:120009:233-34/209/2018-3 от 23.12.2018 г.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</w:p>
    <w:p w:rsidR="00823762" w:rsidRPr="00823762" w:rsidRDefault="00823762" w:rsidP="00823762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9)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Адрес: Волгоградская область, р-н Среднеахтубинский, х. Репино,  д. -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Кадастровый номер: 34:00:000000:21911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Площадь: 7,3 кв.м. Назначение: нежилое здание. Количество этажей, в том числе подземных этажей: 1.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Ограничение прав и обременение объекта недвижимости: не зарегистрировано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№ 34:00:000000:21911-34/209/2018-2 от 20.12.2018 г.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823762" w:rsidRPr="00823762" w:rsidRDefault="00823762" w:rsidP="00823762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10)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обл Волгоградская, р-н Среднеахтубинский, х. Репино 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Кадастровый номер: 34:00:000000:21850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Площадь: 7,3 кв.м. Назначение: нежилое здание. Количество этажей, в том числе подземных этажей: 1.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Ограничение прав и обременение объекта недвижимости: не зарегистрировано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№ 34:00:000000:21850-34/209/2018-3 от 28.12.2018 г.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</w:p>
    <w:p w:rsidR="00823762" w:rsidRPr="00823762" w:rsidRDefault="00823762" w:rsidP="00823762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11)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обл Волгоградская, р-н Среднеахтубинский, х. Репино 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Кадастровый номер: 34:00:000000:21890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Площадь: 7,3 кв.м. Назначение: нежилое здание. Количество этажей, в том числе подземных этажей: 1.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Ограничение прав и обременение объекта недвижимости: не зарегистрировано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№ 34:00:000000:21890-34/209/2018-2 от 22.12.2018 г.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</w:p>
    <w:p w:rsidR="00823762" w:rsidRPr="00823762" w:rsidRDefault="00823762" w:rsidP="00823762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12)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обл Волгоградская, р-н Среднеахтубинский, х. Репино 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Кадастровый номер: 34:00:000000:21912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Площадь: 7,3 кв.м. Назначение: нежилое здание. Количество этажей, в том числе подземных этажей: 1.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Ограничение прав и обременение объекта недвижимости:: не зарегистрировано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lastRenderedPageBreak/>
        <w:t xml:space="preserve">Право собственности Продавца подтверждается записью в Едином государственном реестре недвижимости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№ 34:00:000000:21912-34/209/2018-2 от 22.12.2018 г.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Движимое имущество: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23762" w:rsidRPr="00823762" w:rsidRDefault="00823762" w:rsidP="0082376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Кухонный гарнитур, инв.</w:t>
      </w:r>
      <w:r w:rsidRPr="00823762">
        <w:t xml:space="preserve">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56172100003</w:t>
      </w:r>
    </w:p>
    <w:p w:rsidR="00823762" w:rsidRPr="00823762" w:rsidRDefault="00823762" w:rsidP="0082376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Плита «Лада», инв.</w:t>
      </w:r>
      <w:r w:rsidRPr="00823762">
        <w:t xml:space="preserve">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51512200002</w:t>
      </w:r>
    </w:p>
    <w:p w:rsidR="00823762" w:rsidRPr="00823762" w:rsidRDefault="00823762" w:rsidP="0082376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Стол бильярдный, инв.</w:t>
      </w:r>
      <w:r w:rsidRPr="00823762">
        <w:t xml:space="preserve">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96326000021</w:t>
      </w:r>
    </w:p>
    <w:p w:rsidR="00823762" w:rsidRPr="00823762" w:rsidRDefault="00823762" w:rsidP="0082376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Стол теннисный, инв.</w:t>
      </w:r>
      <w:r w:rsidRPr="00823762">
        <w:t xml:space="preserve">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56251000001</w:t>
      </w:r>
    </w:p>
    <w:p w:rsidR="00823762" w:rsidRPr="00823762" w:rsidRDefault="00823762" w:rsidP="0082376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Электрокамин, инв.</w:t>
      </w:r>
      <w:r w:rsidRPr="00823762">
        <w:t xml:space="preserve">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3468510006</w:t>
      </w:r>
    </w:p>
    <w:p w:rsidR="00823762" w:rsidRPr="00823762" w:rsidRDefault="00823762" w:rsidP="0082376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Макет чучела, инв.</w:t>
      </w:r>
      <w:r w:rsidRPr="00823762">
        <w:t xml:space="preserve">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96986000003</w:t>
      </w:r>
    </w:p>
    <w:p w:rsidR="00823762" w:rsidRPr="00823762" w:rsidRDefault="00823762" w:rsidP="0082376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Столешница, инв.</w:t>
      </w:r>
      <w:r w:rsidRPr="00823762">
        <w:t xml:space="preserve">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52568600009</w:t>
      </w:r>
    </w:p>
    <w:p w:rsidR="00823762" w:rsidRPr="00823762" w:rsidRDefault="00823762" w:rsidP="0082376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Кровать с пружинным матрасом (34 шт.), инв.</w:t>
      </w:r>
      <w:r w:rsidRPr="00823762">
        <w:t xml:space="preserve">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56140000002</w:t>
      </w:r>
    </w:p>
    <w:p w:rsidR="00823762" w:rsidRPr="00823762" w:rsidRDefault="00823762" w:rsidP="0082376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Электрокамин ЭНУ-12 «Кристина», инв.</w:t>
      </w:r>
      <w:r w:rsidRPr="00823762">
        <w:t xml:space="preserve">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34685600020</w:t>
      </w:r>
    </w:p>
    <w:p w:rsidR="00823762" w:rsidRPr="00823762" w:rsidRDefault="00823762" w:rsidP="0082376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Кровать дуб кремона+матрас, инв.</w:t>
      </w:r>
      <w:r w:rsidRPr="00823762">
        <w:t xml:space="preserve">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56140000001</w:t>
      </w:r>
    </w:p>
    <w:p w:rsidR="00823762" w:rsidRPr="00823762" w:rsidRDefault="00823762" w:rsidP="0082376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Кондиционер JAX ACN-09HE внутренний блок+внешний блок, инв. </w:t>
      </w:r>
      <w:r w:rsidRPr="00823762">
        <w:rPr>
          <w:rFonts w:ascii="Times New Roman" w:eastAsia="Times New Roman" w:hAnsi="Times New Roman" w:cs="Times New Roman"/>
          <w:color w:val="000000"/>
          <w:lang w:eastAsia="ru-RU"/>
        </w:rPr>
        <w:t>51423300010</w:t>
      </w:r>
    </w:p>
    <w:p w:rsidR="00823762" w:rsidRPr="00823762" w:rsidRDefault="00823762" w:rsidP="0082376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Трансформатор оздоровительной базы «Репино», инв.</w:t>
      </w:r>
      <w:r w:rsidRPr="00823762">
        <w:rPr>
          <w:color w:val="000000"/>
        </w:rPr>
        <w:t xml:space="preserve"> </w:t>
      </w:r>
      <w:r w:rsidRPr="00823762">
        <w:rPr>
          <w:rFonts w:ascii="Times New Roman" w:eastAsia="Times New Roman" w:hAnsi="Times New Roman" w:cs="Times New Roman"/>
          <w:color w:val="000000"/>
          <w:lang w:eastAsia="ru-RU"/>
        </w:rPr>
        <w:t>04219720008</w:t>
      </w:r>
    </w:p>
    <w:p w:rsidR="00823762" w:rsidRPr="00823762" w:rsidRDefault="00823762" w:rsidP="0082376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Бетономешалка дизельная, инв.</w:t>
      </w:r>
      <w:r w:rsidRPr="00823762">
        <w:t xml:space="preserve">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341000900001</w:t>
      </w:r>
    </w:p>
    <w:p w:rsidR="00823762" w:rsidRPr="00823762" w:rsidRDefault="00823762" w:rsidP="0082376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Вибростанок для произв.строит.блоков, инв.</w:t>
      </w:r>
      <w:r w:rsidRPr="00823762">
        <w:t xml:space="preserve">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341000900002</w:t>
      </w:r>
    </w:p>
    <w:p w:rsidR="00823762" w:rsidRPr="00823762" w:rsidRDefault="00823762" w:rsidP="0082376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Оборудования водоочистки оздоровительной базы «Репино», инв.</w:t>
      </w:r>
      <w:r w:rsidRPr="00823762">
        <w:t xml:space="preserve">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341000900018</w:t>
      </w:r>
    </w:p>
    <w:p w:rsidR="00823762" w:rsidRPr="00823762" w:rsidRDefault="00823762" w:rsidP="0082376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Пожарная сигнализация, инв.</w:t>
      </w:r>
      <w:r w:rsidRPr="00823762">
        <w:t xml:space="preserve">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341000900030</w:t>
      </w:r>
    </w:p>
    <w:p w:rsidR="00823762" w:rsidRPr="00823762" w:rsidRDefault="00823762" w:rsidP="0082376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Купалка, инв.</w:t>
      </w:r>
      <w:r w:rsidRPr="00823762">
        <w:t xml:space="preserve">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341000200001</w:t>
      </w:r>
    </w:p>
    <w:p w:rsidR="00823762" w:rsidRPr="00823762" w:rsidRDefault="00823762" w:rsidP="0082376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Ограждение оздоровительной базы «Репино», инв.</w:t>
      </w:r>
      <w:r w:rsidRPr="00823762">
        <w:t xml:space="preserve">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341000204940</w:t>
      </w:r>
    </w:p>
    <w:p w:rsidR="00823762" w:rsidRPr="00823762" w:rsidRDefault="00823762" w:rsidP="0082376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Скважина водозаборная оздоровительной базы «Репино», инв.</w:t>
      </w:r>
      <w:r w:rsidRPr="00823762">
        <w:t xml:space="preserve">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341000204941</w:t>
      </w:r>
    </w:p>
    <w:p w:rsidR="00823762" w:rsidRPr="00823762" w:rsidRDefault="00823762" w:rsidP="0082376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Металлический склад, инв.</w:t>
      </w:r>
      <w:r w:rsidRPr="00823762">
        <w:t xml:space="preserve">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341000204942</w:t>
      </w:r>
    </w:p>
    <w:p w:rsidR="00823762" w:rsidRPr="00823762" w:rsidRDefault="00823762" w:rsidP="0082376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Пожарная емкость оздоровительной базы «Репино», инв.</w:t>
      </w:r>
      <w:r w:rsidRPr="00823762">
        <w:t xml:space="preserve">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341000800730</w:t>
      </w:r>
    </w:p>
    <w:p w:rsidR="00823762" w:rsidRPr="00823762" w:rsidRDefault="00823762" w:rsidP="0082376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Электроводонагреватель ARISTON, инв.</w:t>
      </w:r>
      <w:r w:rsidRPr="00823762">
        <w:t xml:space="preserve">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49331000009</w:t>
      </w:r>
    </w:p>
    <w:p w:rsidR="00823762" w:rsidRPr="00823762" w:rsidRDefault="00823762" w:rsidP="0082376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16"/>
          <w:szCs w:val="16"/>
          <w:highlight w:val="yellow"/>
          <w:lang w:eastAsia="hi-IN" w:bidi="hi-IN"/>
        </w:rPr>
      </w:pPr>
    </w:p>
    <w:p w:rsidR="00823762" w:rsidRPr="00823762" w:rsidRDefault="00823762" w:rsidP="008237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Объекты расположены на земельном участке общей площадью 13 000 кв.м., кадастровый номер: 34:28:120015:21, местоположение:</w:t>
      </w:r>
      <w:r w:rsidRPr="00823762">
        <w:t xml:space="preserve">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местоположение установлено относительно ориентира, расположенного за пределами участка. Ориентир обл. Волгоградская, р-н Среднеахтубинский, Клетский сельсовет, х. Репино. Участок находится примерно в 700 м, по направлению на юго-запад от ориентира. Почтовый адрес ориентира: Волгоградская область, р-н. Среднеахтубинский, х. Клетский, категория земель - земли особо охраняемых территорий и объектов, с видом разрешенного использования: под базу отдыха. Земельный участок используется Продавцом на основании договора аренды № 349 от 24.11.2014 сроком на 49 лет. </w:t>
      </w:r>
    </w:p>
    <w:p w:rsidR="00823762" w:rsidRPr="00823762" w:rsidRDefault="00823762" w:rsidP="00823762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</w:rPr>
      </w:pPr>
      <w:r w:rsidRPr="00823762">
        <w:rPr>
          <w:rFonts w:ascii="Times New Roman" w:hAnsi="Times New Roman"/>
          <w:kern w:val="2"/>
          <w:sz w:val="24"/>
        </w:rPr>
        <w:t xml:space="preserve">Ограничения в использовании, ограничения прав на земельный участок, обременения земельного участка отражены в выписке из ЕГРН от 13.10.2023 № КУВИ-001/2023-233393311.  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highlight w:val="yellow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highlight w:val="yellow"/>
          <w:lang w:eastAsia="hi-IN" w:bidi="hi-IN"/>
        </w:rPr>
        <w:t xml:space="preserve"> 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Начальная цена -  19 700 000</w:t>
      </w:r>
      <w:r w:rsidRPr="00823762">
        <w:rPr>
          <w:rFonts w:ascii="Times New Roman" w:eastAsia="SimSun" w:hAnsi="Times New Roman" w:cs="Tahoma"/>
          <w:b/>
          <w:bCs/>
          <w:kern w:val="1"/>
          <w:sz w:val="24"/>
          <w:szCs w:val="24"/>
          <w:vertAlign w:val="superscript"/>
          <w:lang w:eastAsia="hi-IN" w:bidi="hi-IN"/>
        </w:rPr>
        <w:footnoteReference w:id="1"/>
      </w:r>
      <w:r w:rsidRPr="00823762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(</w:t>
      </w:r>
      <w:r w:rsidRPr="0082376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девятнадцать миллионов семьсот тысяч</w:t>
      </w:r>
      <w:r w:rsidRPr="00823762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) рублей 00 копеек, с учетом НДС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Минимальная цена – 9 850 000</w:t>
      </w:r>
      <w:r w:rsidRPr="00823762">
        <w:rPr>
          <w:rFonts w:ascii="Times New Roman" w:eastAsia="SimSun" w:hAnsi="Times New Roman" w:cs="Tahoma"/>
          <w:b/>
          <w:bCs/>
          <w:kern w:val="1"/>
          <w:sz w:val="24"/>
          <w:szCs w:val="24"/>
          <w:vertAlign w:val="superscript"/>
          <w:lang w:eastAsia="hi-IN" w:bidi="hi-IN"/>
        </w:rPr>
        <w:footnoteReference w:id="2"/>
      </w:r>
      <w:r w:rsidRPr="00823762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2376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(девять миллионов восемьсот пятьдесят тысяч)</w:t>
      </w:r>
      <w:r w:rsidRPr="00823762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рублей 00 копеек, с учетом НДС    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Сумма задатка – 3 940 000 (</w:t>
      </w:r>
      <w:r w:rsidRPr="0082376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три миллиона девятьсот сорок тысяч</w:t>
      </w:r>
      <w:r w:rsidRPr="00823762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) рублей 00 копеек, НДС не облагается.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Шаг торгов на повышение – </w:t>
      </w:r>
      <w:r w:rsidRPr="00823762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61 562</w:t>
      </w:r>
      <w:r w:rsidRPr="008237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(шестьдесят одна тысяча пятьсот шестьдесят два)</w:t>
      </w:r>
      <w:r w:rsidRPr="00823762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 рубля 00 копеек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823762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Шаг торгов на понижение </w:t>
      </w:r>
      <w:r w:rsidRPr="00823762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– </w:t>
      </w:r>
      <w:r w:rsidRPr="00823762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615 625 </w:t>
      </w:r>
      <w:r w:rsidRPr="008237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(шестьсот пятнадцать тысяч шестьсот двадцать пять) </w:t>
      </w:r>
      <w:r w:rsidRPr="00823762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рублей 00 копеек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16"/>
          <w:szCs w:val="16"/>
          <w:shd w:val="clear" w:color="auto" w:fill="FFFFFF"/>
          <w:lang w:eastAsia="hi-IN" w:bidi="hi-IN"/>
        </w:rPr>
      </w:pP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82376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lastRenderedPageBreak/>
        <w:t>Торги проводятся в соответствии с Агентским договором № 34202101000463 от 25.03.2021 г. (далее – Договор) и Заявкой на организацию и проведение торгов от 04.10.2023 к Договору.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Продавец гарантирует, что Объекты продажи никому не проданы, не заложены, не являются предметом судебного разбирательства, не обременены правами третьих лиц, не находятся под арестом.</w:t>
      </w:r>
      <w:r w:rsidRPr="00823762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 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торгов, а также порядок проведения торгов регулируется Регламентом Системы электронных торгов (СЭТ) АО «Российский аукционный дом» </w:t>
      </w:r>
      <w:r w:rsidRPr="008237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82376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, утвержденным Организатором торгов и размещенным на </w:t>
      </w:r>
      <w:r w:rsidRPr="008237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сайте </w:t>
      </w:r>
      <w:hyperlink r:id="rId9" w:history="1">
        <w:r w:rsidRPr="00823762">
          <w:rPr>
            <w:rFonts w:ascii="Times New Roman" w:eastAsia="SimSun" w:hAnsi="Times New Roman" w:cs="Tahoma"/>
            <w:color w:val="000080"/>
            <w:kern w:val="1"/>
            <w:sz w:val="24"/>
            <w:szCs w:val="24"/>
            <w:u w:val="single"/>
            <w:lang w:val="en-US" w:eastAsia="hi-IN" w:bidi="hi-IN"/>
          </w:rPr>
          <w:t>www</w:t>
        </w:r>
        <w:r w:rsidRPr="00823762">
          <w:rPr>
            <w:rFonts w:ascii="Times New Roman" w:eastAsia="SimSun" w:hAnsi="Times New Roman" w:cs="Tahoma"/>
            <w:color w:val="000080"/>
            <w:kern w:val="1"/>
            <w:sz w:val="24"/>
            <w:szCs w:val="24"/>
            <w:u w:val="single"/>
            <w:lang w:eastAsia="hi-IN" w:bidi="hi-IN"/>
          </w:rPr>
          <w:t>.</w:t>
        </w:r>
        <w:r w:rsidRPr="00823762">
          <w:rPr>
            <w:rFonts w:ascii="Times New Roman" w:eastAsia="SimSun" w:hAnsi="Times New Roman" w:cs="Tahoma"/>
            <w:color w:val="000080"/>
            <w:kern w:val="1"/>
            <w:sz w:val="24"/>
            <w:szCs w:val="24"/>
            <w:u w:val="single"/>
            <w:lang w:val="en-US" w:eastAsia="hi-IN" w:bidi="hi-IN"/>
          </w:rPr>
          <w:t>lot</w:t>
        </w:r>
        <w:r w:rsidRPr="00823762">
          <w:rPr>
            <w:rFonts w:ascii="Times New Roman" w:eastAsia="SimSun" w:hAnsi="Times New Roman" w:cs="Tahoma"/>
            <w:color w:val="000080"/>
            <w:kern w:val="1"/>
            <w:sz w:val="24"/>
            <w:szCs w:val="24"/>
            <w:u w:val="single"/>
            <w:lang w:eastAsia="hi-IN" w:bidi="hi-IN"/>
          </w:rPr>
          <w:t>-</w:t>
        </w:r>
        <w:r w:rsidRPr="00823762">
          <w:rPr>
            <w:rFonts w:ascii="Times New Roman" w:eastAsia="SimSun" w:hAnsi="Times New Roman" w:cs="Tahoma"/>
            <w:color w:val="000080"/>
            <w:kern w:val="1"/>
            <w:sz w:val="24"/>
            <w:szCs w:val="24"/>
            <w:u w:val="single"/>
            <w:lang w:val="en-US" w:eastAsia="hi-IN" w:bidi="hi-IN"/>
          </w:rPr>
          <w:t>online</w:t>
        </w:r>
        <w:r w:rsidRPr="00823762">
          <w:rPr>
            <w:rFonts w:ascii="Times New Roman" w:eastAsia="SimSun" w:hAnsi="Times New Roman" w:cs="Tahoma"/>
            <w:color w:val="000080"/>
            <w:kern w:val="1"/>
            <w:sz w:val="24"/>
            <w:szCs w:val="24"/>
            <w:u w:val="single"/>
            <w:lang w:eastAsia="hi-IN" w:bidi="hi-IN"/>
          </w:rPr>
          <w:t>.</w:t>
        </w:r>
        <w:r w:rsidRPr="00823762">
          <w:rPr>
            <w:rFonts w:ascii="Times New Roman" w:eastAsia="SimSun" w:hAnsi="Times New Roman" w:cs="Tahoma"/>
            <w:color w:val="000080"/>
            <w:kern w:val="1"/>
            <w:sz w:val="24"/>
            <w:szCs w:val="24"/>
            <w:u w:val="single"/>
            <w:lang w:val="en-US" w:eastAsia="hi-IN" w:bidi="hi-IN"/>
          </w:rPr>
          <w:t>ru</w:t>
        </w:r>
      </w:hyperlink>
      <w:r w:rsidRPr="008237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(далее - Регламент).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Порядок работы с денежными средствами, перечисляемыми Претендентом Организатору торгов в качестве Задатка при проведении торгов регулируется Регламентом «О порядке работы с денежными средствами, перечисляемыми при проведении электронной продажи на право заключения договора аренды, договора безвозмездного пользования, договора доверительного управления имуществом, иного договора, предусматривающего переход прав в отношении государственного и муниципального имущества, а также торгов по продаже активов государственных корпораций, компаний с государственным участием», утвержденным Организатором торгов и размещенным на сайте </w:t>
      </w:r>
      <w:hyperlink r:id="rId10" w:history="1">
        <w:r w:rsidRPr="00823762">
          <w:rPr>
            <w:rFonts w:ascii="Times New Roman" w:eastAsia="SimSun" w:hAnsi="Times New Roman" w:cs="Tahoma"/>
            <w:bCs/>
            <w:color w:val="000080"/>
            <w:kern w:val="1"/>
            <w:sz w:val="24"/>
            <w:szCs w:val="24"/>
            <w:u w:val="single"/>
          </w:rPr>
          <w:t>www.lot-online.ru</w:t>
        </w:r>
      </w:hyperlink>
      <w:r w:rsidRPr="0082376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 (далее – Регламент по работе с денежными средствами). 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</w:pPr>
    </w:p>
    <w:p w:rsidR="00823762" w:rsidRPr="00823762" w:rsidRDefault="00823762" w:rsidP="008237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823762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Условия проведения </w:t>
      </w:r>
      <w:r w:rsidRPr="00823762">
        <w:rPr>
          <w:rFonts w:ascii="Times New Roman" w:eastAsia="SimSun" w:hAnsi="Times New Roman" w:cs="Tahoma"/>
          <w:b/>
          <w:kern w:val="1"/>
          <w:sz w:val="24"/>
          <w:szCs w:val="24"/>
          <w:shd w:val="clear" w:color="auto" w:fill="FFFFFF"/>
          <w:lang w:eastAsia="hi-IN" w:bidi="hi-IN"/>
        </w:rPr>
        <w:t>торгов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</w:pP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Торги проводятся в форме продажи посредством публичного предложения, открытой по составу участников и по способу подачи предложений по цене в электронной форме.  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823762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К участию в торгах допускаются физические лица и юридические лица, своевременно подавшие заявку на участие в торгах, представившие документы в соответствии с перечнем, размещенном в разделе «документы к торгам/лоту» на официальном сайте АО «РАД» </w:t>
      </w:r>
      <w:hyperlink r:id="rId11" w:history="1">
        <w:r w:rsidRPr="00823762">
          <w:rPr>
            <w:rFonts w:ascii="Times New Roman" w:eastAsia="Times New Roman" w:hAnsi="Times New Roman" w:cs="Times New Roman"/>
            <w:color w:val="0563C1" w:themeColor="hyperlink"/>
            <w:kern w:val="2"/>
            <w:sz w:val="24"/>
            <w:szCs w:val="24"/>
            <w:u w:val="single"/>
            <w:lang w:eastAsia="hi-IN" w:bidi="hi-IN"/>
          </w:rPr>
          <w:t>www.auction-house.ru</w:t>
        </w:r>
      </w:hyperlink>
      <w:r w:rsidRPr="00823762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и электронной торговой площадке </w:t>
      </w:r>
      <w:hyperlink r:id="rId12" w:history="1">
        <w:r w:rsidRPr="00823762">
          <w:rPr>
            <w:rFonts w:ascii="Times New Roman" w:eastAsia="Times New Roman" w:hAnsi="Times New Roman" w:cs="Times New Roman"/>
            <w:color w:val="0563C1" w:themeColor="hyperlink"/>
            <w:kern w:val="2"/>
            <w:sz w:val="24"/>
            <w:szCs w:val="24"/>
            <w:u w:val="single"/>
            <w:lang w:eastAsia="hi-IN" w:bidi="hi-IN"/>
          </w:rPr>
          <w:t>www.lot-online.ru</w:t>
        </w:r>
      </w:hyperlink>
      <w:r w:rsidRPr="00823762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, и обеспечившие поступление задатка на счет Организатора торгов в указанный в настоящем информационном сообщении срок. 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Список документов, необходимых для участия в электронных торгах и порядок проведения электронных торгов размещены на сайтах </w:t>
      </w:r>
      <w:hyperlink r:id="rId13" w:history="1">
        <w:r w:rsidRPr="00823762">
          <w:rPr>
            <w:rFonts w:ascii="Times New Roman" w:eastAsia="SimSun" w:hAnsi="Times New Roman" w:cs="Times New Roman"/>
            <w:b/>
            <w:color w:val="000080"/>
            <w:kern w:val="1"/>
            <w:sz w:val="24"/>
            <w:szCs w:val="24"/>
            <w:u w:val="single"/>
          </w:rPr>
          <w:t>www.auction-house.ru</w:t>
        </w:r>
      </w:hyperlink>
      <w:r w:rsidRPr="0082376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и </w:t>
      </w:r>
      <w:hyperlink r:id="rId14" w:history="1">
        <w:r w:rsidRPr="00823762">
          <w:rPr>
            <w:rFonts w:ascii="Times New Roman" w:eastAsia="SimSun" w:hAnsi="Times New Roman" w:cs="Times New Roman"/>
            <w:b/>
            <w:color w:val="000080"/>
            <w:kern w:val="1"/>
            <w:sz w:val="24"/>
            <w:szCs w:val="24"/>
            <w:u w:val="single"/>
          </w:rPr>
          <w:t>www.lot-online.ru</w:t>
        </w:r>
      </w:hyperlink>
      <w:r w:rsidRPr="0082376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в разделе «Документы к лоту» (аукционная документация).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Иностранные юридические и физические лица допускаются к участию в торгах с соблюдением требований, установленных законодательством Российской Федерации.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Обязанность доказать свое право на участие в торгах лежит на претенденте.</w:t>
      </w:r>
    </w:p>
    <w:p w:rsidR="00823762" w:rsidRPr="00823762" w:rsidRDefault="00823762" w:rsidP="008237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Заявка подписывается электронной подписью Претендента. К заявке прилагаются подписанные </w:t>
      </w:r>
      <w:hyperlink r:id="rId15" w:history="1">
        <w:r w:rsidRPr="00823762">
          <w:rPr>
            <w:rFonts w:ascii="Times New Roman" w:eastAsia="Times New Roman" w:hAnsi="Times New Roman" w:cs="Times New Roman"/>
            <w:color w:val="000080"/>
            <w:kern w:val="1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Претендента документы.</w:t>
      </w:r>
    </w:p>
    <w:p w:rsidR="00823762" w:rsidRPr="00823762" w:rsidRDefault="00823762" w:rsidP="008237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ru-RU" w:bidi="hi-IN"/>
        </w:rPr>
      </w:pPr>
      <w:r w:rsidRPr="00823762">
        <w:rPr>
          <w:rFonts w:ascii="Times New Roman" w:eastAsia="Times New Roman" w:hAnsi="Times New Roman" w:cs="Tahoma"/>
          <w:kern w:val="1"/>
          <w:sz w:val="24"/>
          <w:szCs w:val="24"/>
          <w:lang w:eastAsia="ru-RU" w:bidi="hi-IN"/>
        </w:rPr>
        <w:t xml:space="preserve">Для участия в торгах Претендент вносит задаток в порядке, предусмотренном Регламентом по работе с денежными средствами, в соответствии с условиями договора о задатке и условиями настоящего </w:t>
      </w:r>
      <w:r w:rsidRPr="008237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информационного сообщения</w:t>
      </w:r>
      <w:r w:rsidRPr="00823762">
        <w:rPr>
          <w:rFonts w:ascii="Times New Roman" w:eastAsia="Times New Roman" w:hAnsi="Times New Roman" w:cs="Tahoma"/>
          <w:kern w:val="1"/>
          <w:sz w:val="24"/>
          <w:szCs w:val="24"/>
          <w:lang w:eastAsia="ru-RU" w:bidi="hi-IN"/>
        </w:rPr>
        <w:t>, путем перечисления денежных средств на любой из нижеуказанных расчетных счетов.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hi-IN" w:bidi="hi-IN"/>
        </w:rPr>
      </w:pPr>
    </w:p>
    <w:p w:rsidR="00823762" w:rsidRPr="00823762" w:rsidRDefault="00823762" w:rsidP="008237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Расчетные счета АО «Российский аукционный дом»</w:t>
      </w:r>
      <w:r w:rsidRPr="0082376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ИНН 7838430413, КПП 783801001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р/с 407 028 100 550 400 10531 в Северо-Западном банке РФ ПАО Сбербанк г. Санкт-Петербург, к/с 301 018 105 000 000 00653, БИК 044030653;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р/с 407 028 103 903 500 01935 в ПАО "БАНК"САНКТ-ПЕТЕРБУРГ", г. Санкт-Петербург, к/с 301 018 109 000 000 00790, БИК 044030790.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823762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Задаток должен поступить на один из указанных счетов Организатора торгов </w:t>
      </w:r>
      <w:r w:rsidRPr="0082376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не позднее 11.12.2023 г.</w:t>
      </w:r>
    </w:p>
    <w:p w:rsidR="00823762" w:rsidRPr="00823762" w:rsidRDefault="00823762" w:rsidP="008237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bCs/>
          <w:kern w:val="1"/>
          <w:sz w:val="24"/>
          <w:szCs w:val="24"/>
          <w:lang w:eastAsia="ru-RU" w:bidi="hi-IN"/>
        </w:rPr>
      </w:pPr>
      <w:r w:rsidRPr="00823762">
        <w:rPr>
          <w:rFonts w:ascii="Times New Roman" w:eastAsia="Times New Roman" w:hAnsi="Times New Roman" w:cs="Tahoma"/>
          <w:b/>
          <w:bCs/>
          <w:kern w:val="1"/>
          <w:sz w:val="24"/>
          <w:szCs w:val="24"/>
          <w:lang w:eastAsia="ru-RU" w:bidi="hi-IN"/>
        </w:rPr>
        <w:lastRenderedPageBreak/>
        <w:t>В платежном поручении в части «Назначение платежа» должна содержаться информация: «№ л/с ____________Средства для проведения операций по обеспечению участия в электронных торгах. НДС не облагается».</w:t>
      </w:r>
    </w:p>
    <w:p w:rsidR="00823762" w:rsidRPr="00823762" w:rsidRDefault="00823762" w:rsidP="008237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ru-RU" w:bidi="hi-IN"/>
        </w:rPr>
      </w:pPr>
      <w:r w:rsidRPr="00823762">
        <w:rPr>
          <w:rFonts w:ascii="Times New Roman" w:eastAsia="Times New Roman" w:hAnsi="Times New Roman" w:cs="Tahoma"/>
          <w:kern w:val="1"/>
          <w:sz w:val="24"/>
          <w:szCs w:val="24"/>
          <w:lang w:eastAsia="ru-RU" w:bidi="hi-IN"/>
        </w:rPr>
        <w:t xml:space="preserve">Сумма денежных средств, поступившая Организатору торгов в качестве Задатка на один из указанных расчетных счетов, зачисляется на лицевой счет Претендента. </w:t>
      </w:r>
    </w:p>
    <w:p w:rsidR="00823762" w:rsidRPr="00823762" w:rsidRDefault="00823762" w:rsidP="008237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ru-RU" w:bidi="hi-IN"/>
        </w:rPr>
      </w:pPr>
      <w:r w:rsidRPr="00823762">
        <w:rPr>
          <w:rFonts w:ascii="Times New Roman" w:eastAsia="Times New Roman" w:hAnsi="Times New Roman" w:cs="Tahoma"/>
          <w:kern w:val="1"/>
          <w:sz w:val="24"/>
          <w:szCs w:val="24"/>
          <w:lang w:eastAsia="ru-RU" w:bidi="hi-IN"/>
        </w:rPr>
        <w:t xml:space="preserve">В случае, если суммы денежных средств, находящейся на лицевом счете Претендента, недостаточно для оплаты задатка, осуществление Претендентом подачи заявки на участие в торгах невозможно. </w:t>
      </w:r>
    </w:p>
    <w:p w:rsidR="00823762" w:rsidRPr="00823762" w:rsidRDefault="00823762" w:rsidP="008237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 случае непредоставления Претендентом подписанного договора о задатке, подача Претендентом заявки считается акцептом размещенного на электронной площадке договора о задатке.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Задаток подлежит перечислению на один из указанных счетов Организатора </w:t>
      </w: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торгов </w:t>
      </w:r>
      <w:r w:rsidRPr="0082376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в соответствии с условиями договора о задатке (договором присоединения) и перечисляется непосредственно стороной по договору о задатке (договору присоединения)</w:t>
      </w:r>
      <w:r w:rsidRPr="00823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376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 Перечисление задатка третьими лицами не допускается.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Задаток служит обеспечением исполнения обязательств Победителя торгов по заключению договора купли-продажи и оплате приобретенных на торгах </w:t>
      </w:r>
      <w:r w:rsidRPr="0082376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Объектов</w:t>
      </w: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. Задаток возвращается всем участникам торгов, кроме победителя торгов, в течение 5 (пяти) банковских дней с даты подведения итогов торгов. Задаток, полученный от Победителя торгов засчитывается в счет оплаты цены продажи </w:t>
      </w:r>
      <w:r w:rsidRPr="0082376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Объектов </w:t>
      </w: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по договору купли-продажи </w:t>
      </w:r>
      <w:r w:rsidRPr="0082376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Объектов</w:t>
      </w: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информационном сообщении о проведении торгов. </w:t>
      </w:r>
    </w:p>
    <w:p w:rsidR="00823762" w:rsidRPr="00823762" w:rsidRDefault="00823762" w:rsidP="00823762">
      <w:pPr>
        <w:widowControl w:val="0"/>
        <w:suppressAutoHyphens/>
        <w:autoSpaceDE w:val="0"/>
        <w:autoSpaceDN w:val="0"/>
        <w:adjustRightInd w:val="0"/>
        <w:spacing w:after="0" w:line="19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Организатором торгов рассматриваются заявки и документы Претендентов, устанавливаются факты поступления от Претендентов задатков. По результатам рассмотрения документов Организатор торгов принимает решение о признании Претендента участником торгов или об отказе в допуске Претендента к участию в торгах, которое оформляется протоколом определения участников торгов. </w:t>
      </w: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Заявки, поступившие после истечения срока приема заявок, указанного в сообщении о проведении торгов, Организатором торгов не принимаются.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823762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Для участия в торгах Претендент может подать только одну заявку.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823762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Претендент приобретает статус участника торгов с момента подписания Организатором торгов указанного протокола.</w:t>
      </w:r>
    </w:p>
    <w:p w:rsidR="00823762" w:rsidRPr="00823762" w:rsidRDefault="00823762" w:rsidP="00823762">
      <w:pPr>
        <w:widowControl w:val="0"/>
        <w:suppressAutoHyphens/>
        <w:autoSpaceDE w:val="0"/>
        <w:autoSpaceDN w:val="0"/>
        <w:adjustRightInd w:val="0"/>
        <w:spacing w:after="0" w:line="19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Претендент вправе отозвать заявку на участие в электронных торгах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Задаток возвращается Претенденту в течение 3 (трех) банковских </w:t>
      </w:r>
      <w:bookmarkStart w:id="0" w:name="_GoBack"/>
      <w:bookmarkEnd w:id="0"/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дней со дня поступления Организатору торгов от Претендента уведомления об отзыве заявки путем перечисления суммы внесенного Задатка в том порядке, в каком он был внесен Претендентом. </w:t>
      </w:r>
    </w:p>
    <w:p w:rsidR="00823762" w:rsidRPr="00823762" w:rsidRDefault="00823762" w:rsidP="00823762">
      <w:pPr>
        <w:widowControl w:val="0"/>
        <w:suppressAutoHyphens/>
        <w:autoSpaceDE w:val="0"/>
        <w:autoSpaceDN w:val="0"/>
        <w:adjustRightInd w:val="0"/>
        <w:spacing w:after="0" w:line="19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Изменение заявки допускается только путем подачи Претендентом новой заявки в сроки, установленные в сообщении о проведении торгов в электронной форме, при этом первоначальная заявка должна быть отозвана.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Ознакомиться с условиями договора о задатке (договора присоединения), договора купли-продажи и иными сведениями об </w:t>
      </w:r>
      <w:r w:rsidRPr="0082376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Объектах</w:t>
      </w: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выставляемых на продажу, можно с момента начала приема заявок по адресу Организатора торгов: 190000, Санкт-Петербург, пер. Гривцова д. 5, лит. В, на сайте Организатора торгов в сети Интернет по адресу </w:t>
      </w:r>
      <w:hyperlink r:id="rId16" w:history="1">
        <w:r w:rsidRPr="00823762">
          <w:rPr>
            <w:rFonts w:ascii="Times New Roman" w:eastAsia="Times New Roman" w:hAnsi="Times New Roman" w:cs="Times New Roman"/>
            <w:color w:val="000080"/>
            <w:kern w:val="1"/>
            <w:sz w:val="24"/>
            <w:szCs w:val="24"/>
            <w:u w:val="single"/>
          </w:rPr>
          <w:t>www.auction-house.ru</w:t>
        </w:r>
      </w:hyperlink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 на электронной торговой площадке по адресу </w:t>
      </w:r>
      <w:hyperlink r:id="rId17" w:history="1">
        <w:r w:rsidRPr="00823762">
          <w:rPr>
            <w:rFonts w:ascii="Times New Roman" w:eastAsia="Times New Roman" w:hAnsi="Times New Roman" w:cs="Times New Roman"/>
            <w:color w:val="000080"/>
            <w:kern w:val="1"/>
            <w:sz w:val="24"/>
            <w:szCs w:val="24"/>
            <w:u w:val="single"/>
          </w:rPr>
          <w:t>www.lot-online.ru</w:t>
        </w:r>
      </w:hyperlink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82376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Для осмотра Объектов, подлежащих реализации, необходимо сообщить по контактным телефонам, указанным в настоящем информационном сообщении, или направить на электронную почту соответствующий запрос с указанием желаемой даты, времени осмотра и перечня ФИО лиц для оформления доступа на Объекты.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hi-IN" w:bidi="hi-IN"/>
        </w:rPr>
      </w:pP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Претендент не допускается к участию в торгах в случае, если: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заявка на участие в торгах не соответствует требованиям, установленным настоящим </w:t>
      </w: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сообщением;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представленные Претендентом документы оформлены с нарушением требований законодательства Российской Федерации и условий проведения торгов, опубликованных в настоящем информационном сообщении или сведения, содержащиеся в них, недостоверны;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представленные документы не подтверждают права Претендента быть покупателем </w:t>
      </w:r>
      <w:r w:rsidRPr="0082376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Объектов </w:t>
      </w: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в соответствии с законодательством Российской Федерации; 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не подтверждено поступление задатка на один из счетов, указанных в сообщении о проведении торгов, на дату, указанную в информационном сообщении.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Заявки принимаются к рассмотрению от лиц, имеющих полномочия на заключение договора купли-продажи.</w:t>
      </w:r>
    </w:p>
    <w:p w:rsidR="00823762" w:rsidRPr="00823762" w:rsidRDefault="00823762" w:rsidP="00823762">
      <w:pPr>
        <w:widowControl w:val="0"/>
        <w:tabs>
          <w:tab w:val="right" w:leader="dot" w:pos="4762"/>
        </w:tabs>
        <w:suppressAutoHyphens/>
        <w:autoSpaceDE w:val="0"/>
        <w:spacing w:after="0" w:line="210" w:lineRule="atLeast"/>
        <w:ind w:firstLine="720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 xml:space="preserve">Победителем </w:t>
      </w:r>
      <w:r w:rsidRPr="00823762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торгов</w:t>
      </w:r>
      <w:r w:rsidRPr="00823762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 xml:space="preserve"> признается Участник </w:t>
      </w:r>
      <w:r w:rsidRPr="00823762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торгов</w:t>
      </w:r>
      <w:r w:rsidRPr="00823762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 xml:space="preserve">, который подтвердил цену первоначального предложения или цену предложения, сложившуюся на соответствующем «шаге», при отсутствии предложений других Участников </w:t>
      </w:r>
      <w:r w:rsidRPr="00823762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торгов</w:t>
      </w:r>
      <w:r w:rsidRPr="00823762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 xml:space="preserve">. </w:t>
      </w:r>
    </w:p>
    <w:p w:rsidR="00823762" w:rsidRPr="00823762" w:rsidRDefault="00823762" w:rsidP="00823762">
      <w:pPr>
        <w:widowControl w:val="0"/>
        <w:tabs>
          <w:tab w:val="right" w:leader="dot" w:pos="4762"/>
        </w:tabs>
        <w:suppressAutoHyphens/>
        <w:autoSpaceDE w:val="0"/>
        <w:spacing w:after="0" w:line="210" w:lineRule="atLeast"/>
        <w:ind w:firstLine="720"/>
        <w:jc w:val="both"/>
        <w:rPr>
          <w:rFonts w:ascii="Times New Roman" w:eastAsia="Times New Roman" w:hAnsi="Times New Roman" w:cs="Tahoma"/>
          <w:kern w:val="2"/>
          <w:sz w:val="24"/>
          <w:szCs w:val="24"/>
          <w:lang w:eastAsia="hi-IN" w:bidi="hi-IN"/>
        </w:rPr>
      </w:pPr>
      <w:r w:rsidRPr="00823762">
        <w:rPr>
          <w:rFonts w:ascii="Times New Roman" w:eastAsia="Times New Roman" w:hAnsi="Times New Roman" w:cs="Tahoma"/>
          <w:kern w:val="2"/>
          <w:sz w:val="24"/>
          <w:szCs w:val="24"/>
          <w:lang w:eastAsia="hi-IN" w:bidi="hi-IN"/>
        </w:rPr>
        <w:t xml:space="preserve">Предложение по цене приобретения Лота, заявленное Победителем </w:t>
      </w:r>
      <w:r w:rsidRPr="00823762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торгов</w:t>
      </w:r>
      <w:r w:rsidRPr="00823762">
        <w:rPr>
          <w:rFonts w:ascii="Times New Roman" w:eastAsia="Times New Roman" w:hAnsi="Times New Roman" w:cs="Tahoma"/>
          <w:kern w:val="2"/>
          <w:sz w:val="24"/>
          <w:szCs w:val="24"/>
          <w:lang w:eastAsia="hi-IN" w:bidi="hi-IN"/>
        </w:rPr>
        <w:t xml:space="preserve">, заносится в протокол подведения итогов о результатах </w:t>
      </w:r>
      <w:r w:rsidRPr="00823762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торгов</w:t>
      </w:r>
      <w:r w:rsidRPr="00823762">
        <w:rPr>
          <w:rFonts w:ascii="Times New Roman" w:eastAsia="Times New Roman" w:hAnsi="Times New Roman" w:cs="Tahoma"/>
          <w:kern w:val="2"/>
          <w:sz w:val="24"/>
          <w:szCs w:val="24"/>
          <w:lang w:eastAsia="hi-IN" w:bidi="hi-IN"/>
        </w:rPr>
        <w:t xml:space="preserve">. </w:t>
      </w:r>
    </w:p>
    <w:p w:rsidR="00823762" w:rsidRPr="00823762" w:rsidRDefault="00823762" w:rsidP="00823762">
      <w:pPr>
        <w:widowControl w:val="0"/>
        <w:suppressAutoHyphens/>
        <w:autoSpaceDE w:val="0"/>
        <w:autoSpaceDN w:val="0"/>
        <w:adjustRightInd w:val="0"/>
        <w:spacing w:after="0" w:line="19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Процедура электронной продажи посредством публичного предложения считается завершенной с момента подписания Организатором торгов протокола о результатах торгов, содержащего: цену Лота, предложенную Победителем, и удостоверяющего право Победителя на заключение договора купли-продажи Объектов.</w:t>
      </w:r>
    </w:p>
    <w:p w:rsidR="00823762" w:rsidRPr="00823762" w:rsidRDefault="00823762" w:rsidP="00823762">
      <w:pPr>
        <w:widowControl w:val="0"/>
        <w:suppressAutoHyphens/>
        <w:autoSpaceDE w:val="0"/>
        <w:autoSpaceDN w:val="0"/>
        <w:adjustRightInd w:val="0"/>
        <w:spacing w:after="0" w:line="19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После подписания протокола о результатах электронных торгов Победителю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электронных торгов.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823762"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  <w:t xml:space="preserve">Договор купли-продажи Объектов </w:t>
      </w: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с Победителем торгов </w:t>
      </w:r>
      <w:r w:rsidRPr="00823762"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  <w:t xml:space="preserve">заключается в течение 20 (двадцати) дней с момента подписания протокола об итогах торгов по цене, сформировавшейся по итогам торгов и по  форме договора купли-продажи, размещенной </w:t>
      </w:r>
      <w:r w:rsidRPr="00823762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на сайте</w:t>
      </w:r>
      <w:r w:rsidRPr="00823762"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23762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Организатора торгов:</w:t>
      </w:r>
      <w:r w:rsidRPr="00823762"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hyperlink r:id="rId18" w:history="1">
        <w:r w:rsidRPr="00823762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val="en-US" w:eastAsia="hi-IN" w:bidi="hi-IN"/>
          </w:rPr>
          <w:t>www</w:t>
        </w:r>
        <w:r w:rsidRPr="00823762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eastAsia="hi-IN" w:bidi="hi-IN"/>
          </w:rPr>
          <w:t>.</w:t>
        </w:r>
        <w:r w:rsidRPr="00823762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val="en-US" w:eastAsia="hi-IN" w:bidi="hi-IN"/>
          </w:rPr>
          <w:t>auction</w:t>
        </w:r>
        <w:r w:rsidRPr="00823762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eastAsia="hi-IN" w:bidi="hi-IN"/>
          </w:rPr>
          <w:t>-</w:t>
        </w:r>
        <w:r w:rsidRPr="00823762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val="en-US" w:eastAsia="hi-IN" w:bidi="hi-IN"/>
          </w:rPr>
          <w:t>house</w:t>
        </w:r>
        <w:r w:rsidRPr="00823762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eastAsia="hi-IN" w:bidi="hi-IN"/>
          </w:rPr>
          <w:t>.</w:t>
        </w:r>
        <w:r w:rsidRPr="00823762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val="en-US" w:eastAsia="hi-IN" w:bidi="hi-IN"/>
          </w:rPr>
          <w:t>ru</w:t>
        </w:r>
      </w:hyperlink>
      <w:r w:rsidRPr="00823762">
        <w:rPr>
          <w:rFonts w:ascii="Times New Roman" w:eastAsia="SimSun" w:hAnsi="Times New Roman" w:cs="Times New Roman"/>
          <w:color w:val="000080"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2376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и электронной торговой площадке </w:t>
      </w:r>
      <w:hyperlink r:id="rId19" w:history="1">
        <w:r w:rsidRPr="00823762">
          <w:rPr>
            <w:rFonts w:ascii="Times New Roman" w:eastAsia="Times New Roman" w:hAnsi="Times New Roman" w:cs="Times New Roman"/>
            <w:color w:val="000080"/>
            <w:kern w:val="1"/>
            <w:sz w:val="24"/>
            <w:szCs w:val="24"/>
            <w:u w:val="single"/>
            <w:lang w:eastAsia="ru-RU" w:bidi="hi-IN"/>
          </w:rPr>
          <w:t>www.lot-online.ru</w:t>
        </w:r>
      </w:hyperlink>
      <w:r w:rsidRPr="00823762">
        <w:rPr>
          <w:rFonts w:ascii="Times New Roman" w:eastAsia="SimSun" w:hAnsi="Times New Roman" w:cs="Times New Roman"/>
          <w:color w:val="000080"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23762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в разделе «Документы к лоту».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</w:pPr>
      <w:r w:rsidRPr="00823762"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  <w:t xml:space="preserve">В случае, если торги признаны несостоявшимися в связи с наличием Единственного участника торгов, договор купли-продажи Объектов </w:t>
      </w:r>
      <w:r w:rsidRPr="0082376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может быть заключен </w:t>
      </w: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с Единственным участником торгов </w:t>
      </w:r>
      <w:r w:rsidRPr="00823762"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  <w:t xml:space="preserve">в течение 20 (двадцати) дней с момента подписания протокола об итогах торгов по начальной цене и по форме договора купли-продажи, размещенной </w:t>
      </w:r>
      <w:r w:rsidRPr="00823762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на сайте</w:t>
      </w:r>
      <w:r w:rsidRPr="00823762"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23762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Организатора торгов:</w:t>
      </w:r>
      <w:r w:rsidRPr="00823762"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hyperlink r:id="rId20" w:history="1">
        <w:r w:rsidRPr="00823762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val="en-US" w:eastAsia="hi-IN" w:bidi="hi-IN"/>
          </w:rPr>
          <w:t>www</w:t>
        </w:r>
        <w:r w:rsidRPr="00823762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eastAsia="hi-IN" w:bidi="hi-IN"/>
          </w:rPr>
          <w:t>.</w:t>
        </w:r>
        <w:r w:rsidRPr="00823762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val="en-US" w:eastAsia="hi-IN" w:bidi="hi-IN"/>
          </w:rPr>
          <w:t>auction</w:t>
        </w:r>
        <w:r w:rsidRPr="00823762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eastAsia="hi-IN" w:bidi="hi-IN"/>
          </w:rPr>
          <w:t>-</w:t>
        </w:r>
        <w:r w:rsidRPr="00823762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val="en-US" w:eastAsia="hi-IN" w:bidi="hi-IN"/>
          </w:rPr>
          <w:t>house</w:t>
        </w:r>
        <w:r w:rsidRPr="00823762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eastAsia="hi-IN" w:bidi="hi-IN"/>
          </w:rPr>
          <w:t>.</w:t>
        </w:r>
        <w:r w:rsidRPr="00823762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val="en-US" w:eastAsia="hi-IN" w:bidi="hi-IN"/>
          </w:rPr>
          <w:t>ru</w:t>
        </w:r>
      </w:hyperlink>
      <w:r w:rsidRPr="00823762">
        <w:rPr>
          <w:rFonts w:ascii="Times New Roman" w:eastAsia="SimSun" w:hAnsi="Times New Roman" w:cs="Times New Roman"/>
          <w:color w:val="000080"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2376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и электронной торговой площадке </w:t>
      </w:r>
      <w:hyperlink r:id="rId21" w:history="1">
        <w:r w:rsidRPr="00823762">
          <w:rPr>
            <w:rFonts w:ascii="Times New Roman" w:eastAsia="Times New Roman" w:hAnsi="Times New Roman" w:cs="Times New Roman"/>
            <w:color w:val="000080"/>
            <w:kern w:val="1"/>
            <w:sz w:val="24"/>
            <w:szCs w:val="24"/>
            <w:u w:val="single"/>
            <w:lang w:eastAsia="ru-RU" w:bidi="hi-IN"/>
          </w:rPr>
          <w:t>www.lot-online.ru</w:t>
        </w:r>
      </w:hyperlink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</w:t>
      </w:r>
      <w:r w:rsidRPr="00823762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в разделе «Документы к лоту».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ahoma"/>
          <w:b/>
          <w:bCs/>
          <w:color w:val="000000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ahoma"/>
          <w:b/>
          <w:bCs/>
          <w:color w:val="000000"/>
          <w:kern w:val="1"/>
          <w:sz w:val="24"/>
          <w:szCs w:val="24"/>
          <w:lang w:eastAsia="hi-IN" w:bidi="hi-IN"/>
        </w:rPr>
        <w:t>Договор купли-продажи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ahoma"/>
          <w:b/>
          <w:bCs/>
          <w:color w:val="000000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ahoma"/>
          <w:b/>
          <w:bCs/>
          <w:color w:val="000000"/>
          <w:kern w:val="1"/>
          <w:sz w:val="24"/>
          <w:szCs w:val="24"/>
          <w:lang w:eastAsia="hi-IN" w:bidi="hi-IN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823762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Оплата цены продажи Объектов производится Победителем торгов/Единственным участником торгов (покупателем) в порядке, установленном договором купли-продажи.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</w:pPr>
      <w:r w:rsidRPr="0082376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Расходы, необходимые для государственной регистрации перехода права собственности на Объекты к Покупателю, Покупатель несет самостоятельно.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82376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При уклонении (отказе) Победителя </w:t>
      </w: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торгов </w:t>
      </w:r>
      <w:r w:rsidRPr="0082376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от заключения в установленный срок договора купли-продажи, оплаты цены продажи Объектов, задаток ему не возвращается.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</w:pPr>
      <w:r w:rsidRPr="00823762"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  <w:t>Победитель торгов оплачивает Организатору торгов вознаграждение за организацию и проведение продажи Объектов в размере 4% (четырёх процентов) в том числе НДС от цены продажи Лота в течение 5 (пяти) рабочих дней с даты подведения итогов торгов.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</w:pPr>
      <w:r w:rsidRPr="00823762"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  <w:t>Единственный участник торгов оплачивает Организатору торгов вознаграждение за организацию и проведение продажи Объектов в размере 4% (четырёх процентов) в том числе НДС от начальной цены Лота в течение 5 (пяти) рабочих дней с даты заключения договора купли-продажи.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Указанное вознаграждение Организатора </w:t>
      </w: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торгов</w:t>
      </w:r>
      <w:r w:rsidRPr="0082376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 не входит в цену Объектов и уплачивается сверх цены продажи Объектов, определенной по итогам торгов. </w:t>
      </w:r>
      <w:r w:rsidRPr="008237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За просрочку </w:t>
      </w:r>
      <w:r w:rsidRPr="008237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lastRenderedPageBreak/>
        <w:t xml:space="preserve">оплаты суммы вознаграждения, Организатор </w:t>
      </w: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торгов</w:t>
      </w:r>
      <w:r w:rsidRPr="008237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вправе потребовать от победителя </w:t>
      </w: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торгов</w:t>
      </w:r>
      <w:r w:rsidRPr="008237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/единственного участника уплату пени в размере 0,1 % (одна десятая процента) от суммы просроченного платежа за каждый день просрочки.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237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          Условия о сроке и порядке выплаты вознаграждения Организатору </w:t>
      </w: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торгов</w:t>
      </w:r>
      <w:r w:rsidRPr="008237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являются публичной офертой в соответствии со статьей 437 Гражданского кодекса Российской Федерации. Подача претендентом заявки является акцептом такой оферты, и соглашение о выплате вознаграждения Организатора </w:t>
      </w: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торгов</w:t>
      </w:r>
      <w:r w:rsidRPr="0082376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считается заключенным в установленном порядке.</w:t>
      </w:r>
    </w:p>
    <w:p w:rsidR="00823762" w:rsidRPr="00823762" w:rsidRDefault="00823762" w:rsidP="008237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kern w:val="1"/>
          <w:sz w:val="24"/>
          <w:szCs w:val="24"/>
          <w:lang w:eastAsia="ru-RU" w:bidi="hi-IN"/>
        </w:rPr>
      </w:pPr>
      <w:r w:rsidRPr="00823762">
        <w:rPr>
          <w:rFonts w:ascii="Times New Roman" w:eastAsia="Times New Roman" w:hAnsi="Times New Roman" w:cs="Tahoma"/>
          <w:b/>
          <w:kern w:val="1"/>
          <w:sz w:val="24"/>
          <w:szCs w:val="24"/>
          <w:lang w:eastAsia="ru-RU" w:bidi="hi-IN"/>
        </w:rPr>
        <w:t>Торги признаются несостоявшимися в следующих случаях:</w:t>
      </w:r>
    </w:p>
    <w:p w:rsidR="00823762" w:rsidRPr="00823762" w:rsidRDefault="00823762" w:rsidP="00823762">
      <w:pPr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ru-RU" w:bidi="hi-IN"/>
        </w:rPr>
      </w:pPr>
      <w:r w:rsidRPr="00823762">
        <w:rPr>
          <w:rFonts w:ascii="Times New Roman" w:eastAsia="Times New Roman" w:hAnsi="Times New Roman" w:cs="Tahoma"/>
          <w:kern w:val="1"/>
          <w:sz w:val="24"/>
          <w:szCs w:val="24"/>
          <w:lang w:eastAsia="ru-RU" w:bidi="hi-IN"/>
        </w:rPr>
        <w:t xml:space="preserve">- отсутствие заявок на участие в торгах, либо ни один из Претендентов не признан участником </w:t>
      </w: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торгов</w:t>
      </w:r>
      <w:r w:rsidRPr="00823762">
        <w:rPr>
          <w:rFonts w:ascii="Times New Roman" w:eastAsia="Times New Roman" w:hAnsi="Times New Roman" w:cs="Tahoma"/>
          <w:kern w:val="1"/>
          <w:sz w:val="24"/>
          <w:szCs w:val="24"/>
          <w:lang w:eastAsia="ru-RU" w:bidi="hi-IN"/>
        </w:rPr>
        <w:t>;</w:t>
      </w:r>
    </w:p>
    <w:p w:rsidR="00823762" w:rsidRPr="00823762" w:rsidRDefault="00823762" w:rsidP="00823762">
      <w:pPr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ru-RU" w:bidi="hi-IN"/>
        </w:rPr>
      </w:pPr>
      <w:r w:rsidRPr="00823762">
        <w:rPr>
          <w:rFonts w:ascii="Times New Roman" w:eastAsia="Times New Roman" w:hAnsi="Times New Roman" w:cs="Tahoma"/>
          <w:kern w:val="1"/>
          <w:sz w:val="24"/>
          <w:szCs w:val="24"/>
          <w:lang w:eastAsia="ru-RU" w:bidi="hi-IN"/>
        </w:rPr>
        <w:t xml:space="preserve">- к участию в </w:t>
      </w:r>
      <w:r w:rsidRPr="0082376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торгах</w:t>
      </w:r>
      <w:r w:rsidRPr="00823762">
        <w:rPr>
          <w:rFonts w:ascii="Times New Roman" w:eastAsia="Times New Roman" w:hAnsi="Times New Roman" w:cs="Tahoma"/>
          <w:kern w:val="1"/>
          <w:sz w:val="24"/>
          <w:szCs w:val="24"/>
          <w:lang w:eastAsia="ru-RU" w:bidi="hi-IN"/>
        </w:rPr>
        <w:t xml:space="preserve"> допущен только один Претендент;</w:t>
      </w:r>
    </w:p>
    <w:p w:rsidR="00823762" w:rsidRPr="00823762" w:rsidRDefault="00823762" w:rsidP="00823762">
      <w:pPr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ru-RU" w:bidi="hi-IN"/>
        </w:rPr>
      </w:pPr>
      <w:r w:rsidRPr="00823762">
        <w:rPr>
          <w:rFonts w:ascii="Times New Roman" w:eastAsia="Times New Roman" w:hAnsi="Times New Roman" w:cs="Tahoma"/>
          <w:kern w:val="1"/>
          <w:sz w:val="24"/>
          <w:szCs w:val="24"/>
          <w:lang w:eastAsia="ru-RU" w:bidi="hi-IN"/>
        </w:rPr>
        <w:t xml:space="preserve">- ни один из участников не сделал предложения по минимальной цене </w:t>
      </w:r>
      <w:r w:rsidRPr="0082376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Объектов</w:t>
      </w:r>
      <w:r w:rsidRPr="00823762">
        <w:rPr>
          <w:rFonts w:ascii="Times New Roman" w:eastAsia="Times New Roman" w:hAnsi="Times New Roman" w:cs="Tahoma"/>
          <w:kern w:val="1"/>
          <w:sz w:val="24"/>
          <w:szCs w:val="24"/>
          <w:lang w:eastAsia="ru-RU" w:bidi="hi-IN"/>
        </w:rPr>
        <w:t>.</w:t>
      </w:r>
    </w:p>
    <w:p w:rsidR="00823762" w:rsidRPr="00823762" w:rsidRDefault="00823762" w:rsidP="00823762"/>
    <w:p w:rsidR="00A20848" w:rsidRDefault="00A20848"/>
    <w:sectPr w:rsidR="00A20848" w:rsidSect="00D92B34">
      <w:pgSz w:w="11906" w:h="16838"/>
      <w:pgMar w:top="85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62" w:rsidRDefault="00346762" w:rsidP="00823762">
      <w:pPr>
        <w:spacing w:after="0" w:line="240" w:lineRule="auto"/>
      </w:pPr>
      <w:r>
        <w:separator/>
      </w:r>
    </w:p>
  </w:endnote>
  <w:endnote w:type="continuationSeparator" w:id="0">
    <w:p w:rsidR="00346762" w:rsidRDefault="00346762" w:rsidP="0082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62" w:rsidRDefault="00346762" w:rsidP="00823762">
      <w:pPr>
        <w:spacing w:after="0" w:line="240" w:lineRule="auto"/>
      </w:pPr>
      <w:r>
        <w:separator/>
      </w:r>
    </w:p>
  </w:footnote>
  <w:footnote w:type="continuationSeparator" w:id="0">
    <w:p w:rsidR="00346762" w:rsidRDefault="00346762" w:rsidP="00823762">
      <w:pPr>
        <w:spacing w:after="0" w:line="240" w:lineRule="auto"/>
      </w:pPr>
      <w:r>
        <w:continuationSeparator/>
      </w:r>
    </w:p>
  </w:footnote>
  <w:footnote w:id="1">
    <w:p w:rsidR="00823762" w:rsidRPr="003254C3" w:rsidRDefault="00823762" w:rsidP="00823762">
      <w:pPr>
        <w:pStyle w:val="a5"/>
        <w:rPr>
          <w:color w:val="000000"/>
        </w:rPr>
      </w:pPr>
      <w:r w:rsidRPr="00EB008F">
        <w:rPr>
          <w:rStyle w:val="a8"/>
        </w:rPr>
        <w:footnoteRef/>
      </w:r>
      <w:r w:rsidRPr="00EB008F">
        <w:t xml:space="preserve"> В </w:t>
      </w:r>
      <w:r w:rsidRPr="003254C3">
        <w:t>том числе начальная цена движимого имущества в размере 34 146 рублей 00 копеек, без НДС.</w:t>
      </w:r>
    </w:p>
    <w:p w:rsidR="00823762" w:rsidRPr="003254C3" w:rsidRDefault="00823762" w:rsidP="00823762">
      <w:pPr>
        <w:pStyle w:val="a5"/>
      </w:pPr>
      <w:r w:rsidRPr="003254C3">
        <w:t xml:space="preserve">В том числе начальная цена недвижимого имущества в размере </w:t>
      </w:r>
      <w:r w:rsidRPr="003254C3">
        <w:rPr>
          <w:color w:val="000000"/>
        </w:rPr>
        <w:t>19 665 854 рубля 00 копеек, без НДС</w:t>
      </w:r>
    </w:p>
  </w:footnote>
  <w:footnote w:id="2">
    <w:p w:rsidR="00823762" w:rsidRPr="003254C3" w:rsidRDefault="00823762" w:rsidP="00823762">
      <w:pPr>
        <w:pStyle w:val="a5"/>
        <w:rPr>
          <w:color w:val="000000"/>
        </w:rPr>
      </w:pPr>
      <w:r w:rsidRPr="003254C3">
        <w:rPr>
          <w:rStyle w:val="a8"/>
        </w:rPr>
        <w:footnoteRef/>
      </w:r>
      <w:r w:rsidRPr="003254C3">
        <w:t xml:space="preserve"> В том числе минимальная цена движимого имущества в размере 17 073 рублей 00 копеек, без НДС.</w:t>
      </w:r>
    </w:p>
    <w:p w:rsidR="00823762" w:rsidRDefault="00823762" w:rsidP="00823762">
      <w:pPr>
        <w:pStyle w:val="a5"/>
      </w:pPr>
      <w:r w:rsidRPr="003254C3">
        <w:t xml:space="preserve">В том числе минимальная недвижимого имущества в размере </w:t>
      </w:r>
      <w:r w:rsidRPr="003254C3">
        <w:rPr>
          <w:color w:val="000000"/>
        </w:rPr>
        <w:t>9 832 927 рублей 00 копеек, без НДС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36FB3"/>
    <w:multiLevelType w:val="hybridMultilevel"/>
    <w:tmpl w:val="C4F2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80FC8"/>
    <w:multiLevelType w:val="hybridMultilevel"/>
    <w:tmpl w:val="8126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41"/>
    <w:rsid w:val="00346762"/>
    <w:rsid w:val="00823762"/>
    <w:rsid w:val="009E1141"/>
    <w:rsid w:val="00A2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89802-5768-4EEB-9A54-504FCF28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23762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23762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8237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23762"/>
    <w:rPr>
      <w:sz w:val="20"/>
      <w:szCs w:val="20"/>
    </w:rPr>
  </w:style>
  <w:style w:type="character" w:styleId="a7">
    <w:name w:val="annotation reference"/>
    <w:uiPriority w:val="99"/>
    <w:semiHidden/>
    <w:unhideWhenUsed/>
    <w:rsid w:val="00823762"/>
    <w:rPr>
      <w:sz w:val="16"/>
      <w:szCs w:val="16"/>
    </w:rPr>
  </w:style>
  <w:style w:type="character" w:styleId="a8">
    <w:name w:val="footnote reference"/>
    <w:uiPriority w:val="99"/>
    <w:semiHidden/>
    <w:unhideWhenUsed/>
    <w:rsid w:val="0082376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2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3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@auction-house.ru" TargetMode="External"/><Relationship Id="rId13" Type="http://schemas.openxmlformats.org/officeDocument/2006/relationships/hyperlink" Target="http://www.auction-house.ru" TargetMode="External"/><Relationship Id="rId18" Type="http://schemas.openxmlformats.org/officeDocument/2006/relationships/hyperlink" Target="http://www.auction-hous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ot-online.ru" TargetMode="Externa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ction-house.ru/" TargetMode="External"/><Relationship Id="rId20" Type="http://schemas.openxmlformats.org/officeDocument/2006/relationships/hyperlink" Target="http://www.auction-hous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ction-hous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72518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19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3512</Words>
  <Characters>20022</Characters>
  <Application>Microsoft Office Word</Application>
  <DocSecurity>0</DocSecurity>
  <Lines>166</Lines>
  <Paragraphs>46</Paragraphs>
  <ScaleCrop>false</ScaleCrop>
  <Company>MRSK-YUGA</Company>
  <LinksUpToDate>false</LinksUpToDate>
  <CharactersWithSpaces>23488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Цыбулько Наталья Анатольевна</dc:creator>
  <cp:keywords/>
  <dc:description/>
  <cp:lastModifiedBy>Цыбулько Наталья Анатольевна</cp:lastModifiedBy>
  <cp:revision>2</cp:revision>
  <dcterms:created xsi:type="dcterms:W3CDTF">2023-10-24T13:58:00Z</dcterms:created>
  <dcterms:modified xsi:type="dcterms:W3CDTF">2023-10-24T13:59:00Z</dcterms:modified>
</cp:coreProperties>
</file>